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2E5E" w14:textId="47ED614C" w:rsidR="00AA7BC6" w:rsidRPr="00AB0705" w:rsidRDefault="00E7716C" w:rsidP="008C0AB8">
      <w:pPr>
        <w:jc w:val="center"/>
        <w:rPr>
          <w:b/>
          <w:bCs/>
          <w:sz w:val="28"/>
          <w:szCs w:val="28"/>
        </w:rPr>
      </w:pPr>
      <w:r w:rsidRPr="00AB0705">
        <w:rPr>
          <w:b/>
          <w:bCs/>
          <w:sz w:val="28"/>
          <w:szCs w:val="28"/>
        </w:rPr>
        <w:t>Any School Teacher Association and Any Unified School District</w:t>
      </w:r>
    </w:p>
    <w:p w14:paraId="68B9297B" w14:textId="56511D5C" w:rsidR="00E7716C" w:rsidRPr="00AB0705" w:rsidRDefault="00E7716C" w:rsidP="008C0AB8">
      <w:pPr>
        <w:jc w:val="center"/>
        <w:rPr>
          <w:b/>
          <w:bCs/>
          <w:sz w:val="28"/>
          <w:szCs w:val="28"/>
        </w:rPr>
      </w:pPr>
      <w:r w:rsidRPr="00AB0705">
        <w:rPr>
          <w:b/>
          <w:bCs/>
          <w:sz w:val="28"/>
          <w:szCs w:val="28"/>
        </w:rPr>
        <w:t>TENTATIVE AGREEMENT</w:t>
      </w:r>
    </w:p>
    <w:p w14:paraId="00E02EBD" w14:textId="5ACA1611" w:rsidR="00E7716C" w:rsidRPr="00AB0705" w:rsidRDefault="0097021E" w:rsidP="008C0AB8">
      <w:pPr>
        <w:jc w:val="center"/>
        <w:rPr>
          <w:b/>
          <w:bCs/>
          <w:sz w:val="28"/>
          <w:szCs w:val="28"/>
        </w:rPr>
      </w:pPr>
      <w:r>
        <w:rPr>
          <w:b/>
          <w:bCs/>
          <w:sz w:val="28"/>
          <w:szCs w:val="28"/>
        </w:rPr>
        <w:t>2024-25</w:t>
      </w:r>
    </w:p>
    <w:p w14:paraId="67E974E3" w14:textId="02361FE8" w:rsidR="00E7716C" w:rsidRPr="00AB0705" w:rsidRDefault="00E7716C">
      <w:pPr>
        <w:rPr>
          <w:sz w:val="28"/>
          <w:szCs w:val="28"/>
        </w:rPr>
      </w:pPr>
    </w:p>
    <w:p w14:paraId="7172A8EC" w14:textId="7C315523" w:rsidR="00E7716C" w:rsidRPr="00AB0705" w:rsidRDefault="00E7716C">
      <w:pPr>
        <w:rPr>
          <w:sz w:val="28"/>
          <w:szCs w:val="28"/>
        </w:rPr>
      </w:pPr>
      <w:r w:rsidRPr="00AB0705">
        <w:rPr>
          <w:sz w:val="28"/>
          <w:szCs w:val="28"/>
        </w:rPr>
        <w:t xml:space="preserve">This tentative agreement is made and entered into on and between the Board of Education of the Any Unified School District (“District”) and Any School Teacher Association (“ASTA”).  The District and ASTA have met and negotiated in good faith and completed their negotiations for this </w:t>
      </w:r>
      <w:r w:rsidR="0097021E">
        <w:rPr>
          <w:sz w:val="28"/>
          <w:szCs w:val="28"/>
        </w:rPr>
        <w:t>2024-25</w:t>
      </w:r>
      <w:r w:rsidRPr="00AB0705">
        <w:rPr>
          <w:sz w:val="28"/>
          <w:szCs w:val="28"/>
        </w:rPr>
        <w:t xml:space="preserve"> agreement.   This agreement is the successor to the parties’ </w:t>
      </w:r>
      <w:r w:rsidR="0097021E">
        <w:rPr>
          <w:sz w:val="28"/>
          <w:szCs w:val="28"/>
        </w:rPr>
        <w:t>2024-25</w:t>
      </w:r>
      <w:r w:rsidRPr="00AB0705">
        <w:rPr>
          <w:sz w:val="28"/>
          <w:szCs w:val="28"/>
        </w:rPr>
        <w:t xml:space="preserve"> agreement and is the final resolution to all matters associated with that Agreement.</w:t>
      </w:r>
    </w:p>
    <w:p w14:paraId="756D9F2B" w14:textId="0980270A" w:rsidR="00E7716C" w:rsidRPr="00AB0705" w:rsidRDefault="00E7716C">
      <w:pPr>
        <w:rPr>
          <w:sz w:val="28"/>
          <w:szCs w:val="28"/>
        </w:rPr>
      </w:pPr>
    </w:p>
    <w:p w14:paraId="4829294F" w14:textId="0084007C" w:rsidR="00DD2134" w:rsidRDefault="00E7716C">
      <w:pPr>
        <w:rPr>
          <w:sz w:val="28"/>
          <w:szCs w:val="28"/>
        </w:rPr>
      </w:pPr>
      <w:r w:rsidRPr="00AB0705">
        <w:rPr>
          <w:sz w:val="28"/>
          <w:szCs w:val="28"/>
        </w:rPr>
        <w:t xml:space="preserve">The parties hereby agree </w:t>
      </w:r>
      <w:r w:rsidR="00DD2134">
        <w:rPr>
          <w:sz w:val="28"/>
          <w:szCs w:val="28"/>
        </w:rPr>
        <w:t>to the following effective July 1, 202</w:t>
      </w:r>
      <w:r w:rsidR="0097021E">
        <w:rPr>
          <w:sz w:val="28"/>
          <w:szCs w:val="28"/>
        </w:rPr>
        <w:t>4</w:t>
      </w:r>
      <w:r w:rsidR="00DD2134">
        <w:rPr>
          <w:sz w:val="28"/>
          <w:szCs w:val="28"/>
        </w:rPr>
        <w:t>:</w:t>
      </w:r>
    </w:p>
    <w:p w14:paraId="7AEB01B3" w14:textId="1BA142C3" w:rsidR="00DD2134" w:rsidRDefault="00DD2134" w:rsidP="00E7716C">
      <w:pPr>
        <w:pStyle w:val="ListParagraph"/>
        <w:numPr>
          <w:ilvl w:val="0"/>
          <w:numId w:val="3"/>
        </w:numPr>
        <w:rPr>
          <w:sz w:val="28"/>
          <w:szCs w:val="28"/>
        </w:rPr>
      </w:pPr>
      <w:r>
        <w:rPr>
          <w:sz w:val="28"/>
          <w:szCs w:val="28"/>
        </w:rPr>
        <w:t>A</w:t>
      </w:r>
      <w:r w:rsidR="00E7716C" w:rsidRPr="00AB0705">
        <w:rPr>
          <w:sz w:val="28"/>
          <w:szCs w:val="28"/>
        </w:rPr>
        <w:t xml:space="preserve"> </w:t>
      </w:r>
      <w:r w:rsidR="00F663A9">
        <w:rPr>
          <w:sz w:val="28"/>
          <w:szCs w:val="28"/>
        </w:rPr>
        <w:t>11</w:t>
      </w:r>
      <w:r w:rsidR="00AF0585">
        <w:rPr>
          <w:sz w:val="28"/>
          <w:szCs w:val="28"/>
        </w:rPr>
        <w:t>.0</w:t>
      </w:r>
      <w:r w:rsidR="00E7716C" w:rsidRPr="00AB0705">
        <w:rPr>
          <w:sz w:val="28"/>
          <w:szCs w:val="28"/>
        </w:rPr>
        <w:t xml:space="preserve">% </w:t>
      </w:r>
      <w:r>
        <w:rPr>
          <w:sz w:val="28"/>
          <w:szCs w:val="28"/>
        </w:rPr>
        <w:t>increase will be applied to all ASTA salary schedules.</w:t>
      </w:r>
    </w:p>
    <w:p w14:paraId="1D94B7C2" w14:textId="72F50F54" w:rsidR="00502C88" w:rsidRDefault="00DD2134" w:rsidP="00502C88">
      <w:pPr>
        <w:pStyle w:val="ListParagraph"/>
        <w:numPr>
          <w:ilvl w:val="0"/>
          <w:numId w:val="3"/>
        </w:numPr>
        <w:rPr>
          <w:sz w:val="28"/>
          <w:szCs w:val="28"/>
        </w:rPr>
      </w:pPr>
      <w:r>
        <w:rPr>
          <w:sz w:val="28"/>
          <w:szCs w:val="28"/>
        </w:rPr>
        <w:t>A one-time off schedule payment of $1,500 for all ASTA employees in active status as of 08/01/202</w:t>
      </w:r>
      <w:r w:rsidR="0097021E">
        <w:rPr>
          <w:sz w:val="28"/>
          <w:szCs w:val="28"/>
        </w:rPr>
        <w:t>4</w:t>
      </w:r>
      <w:r>
        <w:rPr>
          <w:sz w:val="28"/>
          <w:szCs w:val="28"/>
        </w:rPr>
        <w:t xml:space="preserve"> and pro-rated </w:t>
      </w:r>
      <w:r w:rsidR="00EF60BD">
        <w:rPr>
          <w:sz w:val="28"/>
          <w:szCs w:val="28"/>
        </w:rPr>
        <w:t>per full-time equivalent (FTE)</w:t>
      </w:r>
      <w:r>
        <w:rPr>
          <w:sz w:val="28"/>
          <w:szCs w:val="28"/>
        </w:rPr>
        <w:t>.</w:t>
      </w:r>
    </w:p>
    <w:p w14:paraId="5EF6C5B7" w14:textId="0E9832AC" w:rsidR="00EF60BD" w:rsidRDefault="00DD2134" w:rsidP="00E7716C">
      <w:pPr>
        <w:pStyle w:val="ListParagraph"/>
        <w:numPr>
          <w:ilvl w:val="0"/>
          <w:numId w:val="3"/>
        </w:numPr>
        <w:rPr>
          <w:sz w:val="28"/>
          <w:szCs w:val="28"/>
        </w:rPr>
      </w:pPr>
      <w:r>
        <w:rPr>
          <w:sz w:val="28"/>
          <w:szCs w:val="28"/>
        </w:rPr>
        <w:t xml:space="preserve">Increase </w:t>
      </w:r>
      <w:r w:rsidR="00EF60BD">
        <w:rPr>
          <w:sz w:val="28"/>
          <w:szCs w:val="28"/>
        </w:rPr>
        <w:t>the district’s health and welfare contribution cap by $2,000 to $</w:t>
      </w:r>
      <w:r w:rsidR="00643EFE">
        <w:rPr>
          <w:sz w:val="28"/>
          <w:szCs w:val="28"/>
        </w:rPr>
        <w:t>20</w:t>
      </w:r>
      <w:r w:rsidR="00EF60BD">
        <w:rPr>
          <w:sz w:val="28"/>
          <w:szCs w:val="28"/>
        </w:rPr>
        <w:t>,500.</w:t>
      </w:r>
    </w:p>
    <w:p w14:paraId="76D58A23" w14:textId="387D8D70" w:rsidR="003B332A" w:rsidRDefault="00C02291" w:rsidP="00EF60BD">
      <w:pPr>
        <w:pStyle w:val="ListParagraph"/>
        <w:numPr>
          <w:ilvl w:val="0"/>
          <w:numId w:val="3"/>
        </w:numPr>
        <w:rPr>
          <w:sz w:val="28"/>
          <w:szCs w:val="28"/>
        </w:rPr>
      </w:pPr>
      <w:r>
        <w:rPr>
          <w:sz w:val="28"/>
          <w:szCs w:val="28"/>
        </w:rPr>
        <w:t xml:space="preserve">Add four additional workdays to the work year for all certificated </w:t>
      </w:r>
      <w:r w:rsidR="003B332A">
        <w:rPr>
          <w:sz w:val="28"/>
          <w:szCs w:val="28"/>
        </w:rPr>
        <w:t xml:space="preserve">employees for the </w:t>
      </w:r>
      <w:r w:rsidR="0097021E">
        <w:rPr>
          <w:sz w:val="28"/>
          <w:szCs w:val="28"/>
        </w:rPr>
        <w:t>2024-25</w:t>
      </w:r>
      <w:r w:rsidR="003B332A">
        <w:rPr>
          <w:sz w:val="28"/>
          <w:szCs w:val="28"/>
        </w:rPr>
        <w:t xml:space="preserve"> through </w:t>
      </w:r>
      <w:r w:rsidR="0097021E">
        <w:rPr>
          <w:sz w:val="28"/>
          <w:szCs w:val="28"/>
        </w:rPr>
        <w:t>2026-27</w:t>
      </w:r>
      <w:r w:rsidR="003B332A">
        <w:rPr>
          <w:sz w:val="28"/>
          <w:szCs w:val="28"/>
        </w:rPr>
        <w:t xml:space="preserve"> school years for purposes of implementing professional learning communities (PLCs).</w:t>
      </w:r>
    </w:p>
    <w:p w14:paraId="7F227C01" w14:textId="1963FE6A" w:rsidR="00EF60BD" w:rsidRDefault="00EF60BD" w:rsidP="00EF60BD">
      <w:pPr>
        <w:rPr>
          <w:sz w:val="28"/>
          <w:szCs w:val="28"/>
        </w:rPr>
      </w:pPr>
    </w:p>
    <w:p w14:paraId="5A8466AE" w14:textId="19A91B33" w:rsidR="00EF60BD" w:rsidRPr="00EF60BD" w:rsidRDefault="00EF60BD" w:rsidP="00EF60BD">
      <w:pPr>
        <w:rPr>
          <w:sz w:val="28"/>
          <w:szCs w:val="28"/>
        </w:rPr>
      </w:pPr>
      <w:r>
        <w:rPr>
          <w:sz w:val="28"/>
          <w:szCs w:val="28"/>
        </w:rPr>
        <w:t>Signed by District and ASTA bargaining team members on 09/01/202</w:t>
      </w:r>
      <w:r w:rsidR="0097021E">
        <w:rPr>
          <w:sz w:val="28"/>
          <w:szCs w:val="28"/>
        </w:rPr>
        <w:t>4</w:t>
      </w:r>
      <w:r>
        <w:rPr>
          <w:sz w:val="28"/>
          <w:szCs w:val="28"/>
        </w:rPr>
        <w:t>.</w:t>
      </w:r>
    </w:p>
    <w:sectPr w:rsidR="00EF60BD" w:rsidRPr="00EF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1F3"/>
    <w:multiLevelType w:val="hybridMultilevel"/>
    <w:tmpl w:val="CF300DDE"/>
    <w:lvl w:ilvl="0" w:tplc="D1A2D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C3AFB"/>
    <w:multiLevelType w:val="hybridMultilevel"/>
    <w:tmpl w:val="CABE7B12"/>
    <w:lvl w:ilvl="0" w:tplc="A11C4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8A2187"/>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16cid:durableId="201553751">
    <w:abstractNumId w:val="2"/>
  </w:num>
  <w:num w:numId="2" w16cid:durableId="625233357">
    <w:abstractNumId w:val="0"/>
  </w:num>
  <w:num w:numId="3" w16cid:durableId="161424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6C"/>
    <w:rsid w:val="000C35C2"/>
    <w:rsid w:val="000D6EE1"/>
    <w:rsid w:val="00110EF1"/>
    <w:rsid w:val="00154C35"/>
    <w:rsid w:val="001A3D22"/>
    <w:rsid w:val="003B332A"/>
    <w:rsid w:val="00467E6C"/>
    <w:rsid w:val="00480EB2"/>
    <w:rsid w:val="00502C88"/>
    <w:rsid w:val="00535F7B"/>
    <w:rsid w:val="005421E3"/>
    <w:rsid w:val="00643EFE"/>
    <w:rsid w:val="0065037F"/>
    <w:rsid w:val="006A52C0"/>
    <w:rsid w:val="007062A5"/>
    <w:rsid w:val="00707274"/>
    <w:rsid w:val="00821399"/>
    <w:rsid w:val="008A4358"/>
    <w:rsid w:val="008C0AB8"/>
    <w:rsid w:val="00953959"/>
    <w:rsid w:val="009606F7"/>
    <w:rsid w:val="00960BC2"/>
    <w:rsid w:val="0097021E"/>
    <w:rsid w:val="00AA7BC6"/>
    <w:rsid w:val="00AB0705"/>
    <w:rsid w:val="00AF0585"/>
    <w:rsid w:val="00AF061A"/>
    <w:rsid w:val="00B0746A"/>
    <w:rsid w:val="00C02291"/>
    <w:rsid w:val="00C35407"/>
    <w:rsid w:val="00D46097"/>
    <w:rsid w:val="00DD2134"/>
    <w:rsid w:val="00DD4490"/>
    <w:rsid w:val="00E7716C"/>
    <w:rsid w:val="00EF60BD"/>
    <w:rsid w:val="00F6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016B"/>
  <w15:chartTrackingRefBased/>
  <w15:docId w15:val="{CE97AFE8-8B5D-4FC0-BA68-4DAD4C27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16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716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716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16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16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716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716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71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71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771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71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1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71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71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71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71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716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7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Fiscal Oversight Training</Sub_x0020_Category>
    <Posted_x0020_Date xmlns="1836095c-a8e1-4e39-a688-07b849484023">2023-06-30T07:00:00+00:00</Posted_x0020_Date>
    <File_x0020_Name xmlns="1836095c-a8e1-4e39-a688-07b849484023" xsi:nil="true"/>
    <URL xmlns="1836095c-a8e1-4e39-a688-07b849484023">https://www.fcmat.org/PublicationsReports/24 Fiscal Oversight Training public disclosure TA.docx</URL>
    <Category xmlns="1836095c-a8e1-4e39-a688-07b849484023">Other Resources</Category>
    <Year xmlns="1836095c-a8e1-4e39-a688-07b849484023">2024</Year>
    <TaxKeywordTaxHTField xmlns="2764f696-ee76-49e1-8758-169b4b8d5a2f">
      <Terms xmlns="http://schemas.microsoft.com/office/infopath/2007/PartnerControls"/>
    </TaxKeywordTaxHTField>
    <File_x0020_Content xmlns="1836095c-a8e1-4e39-a688-07b849484023" xsi:nil="true"/>
    <Plan xmlns="1836095c-a8e1-4e39-a688-07b849484023" xsi:nil="true"/>
    <TaxCatchAll xmlns="2764f696-ee76-49e1-8758-169b4b8d5a2f" xsi:nil="true"/>
    <_dlc_DocId xmlns="2764f696-ee76-49e1-8758-169b4b8d5a2f">D2A6QJZ574UD-1676105008-4600</_dlc_DocId>
    <_dlc_DocIdUrl xmlns="2764f696-ee76-49e1-8758-169b4b8d5a2f">
      <Url>https://fcmat2.sharepoint.com/sites/fcmat/_layouts/15/DocIdRedir.aspx?ID=D2A6QJZ574UD-1676105008-4600</Url>
      <Description>D2A6QJZ574UD-1676105008-4600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EB3D8-A335-4990-834A-30D2835193EF}">
  <ds:schemaRefs>
    <ds:schemaRef ds:uri="http://schemas.microsoft.com/sharepoint/events"/>
  </ds:schemaRefs>
</ds:datastoreItem>
</file>

<file path=customXml/itemProps2.xml><?xml version="1.0" encoding="utf-8"?>
<ds:datastoreItem xmlns:ds="http://schemas.openxmlformats.org/officeDocument/2006/customXml" ds:itemID="{F5FF9605-0467-43F2-B355-0F1C3B1ABD30}">
  <ds:schemaRefs>
    <ds:schemaRef ds:uri="http://schemas.microsoft.com/office/2006/metadata/customXsn"/>
  </ds:schemaRefs>
</ds:datastoreItem>
</file>

<file path=customXml/itemProps3.xml><?xml version="1.0" encoding="utf-8"?>
<ds:datastoreItem xmlns:ds="http://schemas.openxmlformats.org/officeDocument/2006/customXml" ds:itemID="{2CAB654F-92C3-435E-AF6E-322B9036F858}"/>
</file>

<file path=customXml/itemProps4.xml><?xml version="1.0" encoding="utf-8"?>
<ds:datastoreItem xmlns:ds="http://schemas.openxmlformats.org/officeDocument/2006/customXml" ds:itemID="{91B9ACF4-CE3C-4C0E-877B-785DBBB533D4}">
  <ds:schemaRefs>
    <ds:schemaRef ds:uri="http://schemas.microsoft.com/office/2006/metadata/properties"/>
    <ds:schemaRef ds:uri="http://schemas.microsoft.com/office/infopath/2007/PartnerControls"/>
    <ds:schemaRef ds:uri="1836095c-a8e1-4e39-a688-07b849484023"/>
    <ds:schemaRef ds:uri="2764f696-ee76-49e1-8758-169b4b8d5a2f"/>
  </ds:schemaRefs>
</ds:datastoreItem>
</file>

<file path=customXml/itemProps5.xml><?xml version="1.0" encoding="utf-8"?>
<ds:datastoreItem xmlns:ds="http://schemas.openxmlformats.org/officeDocument/2006/customXml" ds:itemID="{54438170-C113-44CB-887A-12621D5B4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Ethier</dc:creator>
  <cp:keywords/>
  <dc:description/>
  <cp:lastModifiedBy>Tami Montero</cp:lastModifiedBy>
  <cp:revision>2</cp:revision>
  <dcterms:created xsi:type="dcterms:W3CDTF">2024-07-07T20:00:00Z</dcterms:created>
  <dcterms:modified xsi:type="dcterms:W3CDTF">2024-07-07T20:00:00Z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f0bc5c46-668c-41e9-b325-ff36f0dd3920</vt:lpwstr>
  </property>
  <property fmtid="{D5CDD505-2E9C-101B-9397-08002B2CF9AE}" pid="4" name="TaxKeyword">
    <vt:lpwstr/>
  </property>
</Properties>
</file>